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D863" w14:textId="77777777" w:rsidR="00AE1857" w:rsidRPr="00A30D4F" w:rsidRDefault="00A30D4F">
      <w:pPr>
        <w:jc w:val="center"/>
        <w:rPr>
          <w:rFonts w:ascii="Tahoma" w:hAnsi="Tahoma" w:cs="Tahoma"/>
          <w:b/>
          <w:sz w:val="40"/>
          <w:szCs w:val="36"/>
        </w:rPr>
      </w:pPr>
      <w:r w:rsidRPr="00A30D4F">
        <w:rPr>
          <w:rFonts w:ascii="Tahoma" w:hAnsi="Tahoma" w:cs="Tahoma"/>
          <w:b/>
          <w:sz w:val="40"/>
          <w:szCs w:val="36"/>
        </w:rPr>
        <w:t>Notes on Finding a Common Denominator</w:t>
      </w:r>
    </w:p>
    <w:p w14:paraId="3190D864" w14:textId="77777777" w:rsidR="00AE1857" w:rsidRDefault="00AE1857">
      <w:pPr>
        <w:jc w:val="center"/>
        <w:rPr>
          <w:rFonts w:ascii="Tahoma" w:hAnsi="Tahoma" w:cs="Tahoma"/>
          <w:b/>
        </w:rPr>
      </w:pPr>
    </w:p>
    <w:p w14:paraId="3190D866" w14:textId="4C657CA9" w:rsidR="00AE1857" w:rsidRDefault="00402BF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Three Methods for finding common denominators</w:t>
      </w:r>
    </w:p>
    <w:p w14:paraId="3190D867" w14:textId="77777777" w:rsidR="00AE1857" w:rsidRDefault="00AE1857">
      <w:pPr>
        <w:jc w:val="center"/>
        <w:rPr>
          <w:rFonts w:ascii="Tahoma" w:hAnsi="Tahoma" w:cs="Tahoma"/>
          <w:b/>
          <w:sz w:val="12"/>
          <w:szCs w:val="12"/>
        </w:rPr>
      </w:pPr>
    </w:p>
    <w:p w14:paraId="3190D868" w14:textId="77777777" w:rsidR="00756AF7" w:rsidRDefault="00756AF7">
      <w:pPr>
        <w:jc w:val="center"/>
        <w:rPr>
          <w:rFonts w:ascii="Tahoma" w:hAnsi="Tahoma" w:cs="Tahoma"/>
          <w:b/>
          <w:sz w:val="12"/>
          <w:szCs w:val="12"/>
        </w:rPr>
      </w:pPr>
    </w:p>
    <w:p w14:paraId="3190D869" w14:textId="77777777" w:rsidR="00AE1857" w:rsidRDefault="00AE1857">
      <w:pPr>
        <w:jc w:val="center"/>
        <w:rPr>
          <w:rFonts w:ascii="Tahoma" w:hAnsi="Tahoma" w:cs="Tahoma"/>
          <w:b/>
          <w:sz w:val="12"/>
          <w:szCs w:val="12"/>
        </w:rPr>
      </w:pPr>
    </w:p>
    <w:p w14:paraId="3190D86A" w14:textId="77777777" w:rsidR="00AE1857" w:rsidRDefault="00AE1857">
      <w:pPr>
        <w:jc w:val="center"/>
        <w:rPr>
          <w:rFonts w:ascii="Tahoma" w:hAnsi="Tahoma" w:cs="Tahoma"/>
          <w:b/>
          <w:sz w:val="4"/>
          <w:szCs w:val="4"/>
        </w:rPr>
      </w:pPr>
    </w:p>
    <w:p w14:paraId="3190D86B" w14:textId="77777777" w:rsidR="00AE1857" w:rsidRDefault="00AE1857">
      <w:pPr>
        <w:jc w:val="center"/>
        <w:rPr>
          <w:rFonts w:ascii="Tahoma" w:hAnsi="Tahoma" w:cs="Tahoma"/>
          <w:b/>
          <w:sz w:val="12"/>
          <w:szCs w:val="12"/>
        </w:rPr>
      </w:pPr>
    </w:p>
    <w:p w14:paraId="27F60573" w14:textId="77777777" w:rsidR="00D1397B" w:rsidRDefault="00A30D4F" w:rsidP="00D1397B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32"/>
          <w:szCs w:val="32"/>
          <w:u w:val="single"/>
        </w:rPr>
      </w:pPr>
      <w:r w:rsidRPr="00402BFE">
        <w:rPr>
          <w:rFonts w:ascii="Tahoma" w:hAnsi="Tahoma" w:cs="Tahoma"/>
          <w:b/>
          <w:sz w:val="32"/>
          <w:szCs w:val="32"/>
          <w:u w:val="single"/>
        </w:rPr>
        <w:t>Quick Common Denominator</w:t>
      </w:r>
    </w:p>
    <w:p w14:paraId="59859D0D" w14:textId="77777777" w:rsidR="00D1397B" w:rsidRDefault="00D1397B" w:rsidP="00D1397B">
      <w:pPr>
        <w:ind w:left="360"/>
        <w:rPr>
          <w:rFonts w:ascii="Tahoma" w:hAnsi="Tahoma" w:cs="Tahoma"/>
          <w:sz w:val="28"/>
          <w:szCs w:val="28"/>
        </w:rPr>
      </w:pPr>
    </w:p>
    <w:p w14:paraId="3190D86E" w14:textId="1CA74EC5" w:rsidR="00AE1857" w:rsidRPr="00D1397B" w:rsidRDefault="00A30D4F" w:rsidP="00D1397B">
      <w:pPr>
        <w:ind w:left="360"/>
        <w:rPr>
          <w:rFonts w:ascii="Tahoma" w:hAnsi="Tahoma" w:cs="Tahoma"/>
          <w:b/>
          <w:sz w:val="32"/>
          <w:szCs w:val="32"/>
          <w:u w:val="single"/>
        </w:rPr>
      </w:pPr>
      <w:r w:rsidRPr="00D1397B">
        <w:rPr>
          <w:rFonts w:ascii="Tahoma" w:hAnsi="Tahoma" w:cs="Tahoma"/>
          <w:sz w:val="28"/>
          <w:szCs w:val="28"/>
        </w:rPr>
        <w:t xml:space="preserve">Multiply the two denominators together to get the </w:t>
      </w:r>
      <w:r w:rsidRPr="00D1397B">
        <w:rPr>
          <w:rFonts w:ascii="Tahoma" w:hAnsi="Tahoma" w:cs="Tahoma"/>
          <w:i/>
          <w:sz w:val="28"/>
          <w:szCs w:val="28"/>
        </w:rPr>
        <w:t>quick common denominator</w:t>
      </w:r>
      <w:r w:rsidRPr="00D1397B">
        <w:rPr>
          <w:rFonts w:ascii="Tahoma" w:hAnsi="Tahoma" w:cs="Tahoma"/>
          <w:sz w:val="28"/>
          <w:szCs w:val="28"/>
        </w:rPr>
        <w:t xml:space="preserve">.  Then use the multiplication rule to turn both fractions into equivalent fractions with </w:t>
      </w:r>
      <w:r w:rsidR="00D1397B" w:rsidRPr="00D1397B">
        <w:rPr>
          <w:rFonts w:ascii="Tahoma" w:hAnsi="Tahoma" w:cs="Tahoma"/>
          <w:sz w:val="28"/>
          <w:szCs w:val="28"/>
        </w:rPr>
        <w:t>the</w:t>
      </w:r>
      <w:r w:rsidRPr="00D1397B">
        <w:rPr>
          <w:rFonts w:ascii="Tahoma" w:hAnsi="Tahoma" w:cs="Tahoma"/>
          <w:sz w:val="28"/>
          <w:szCs w:val="28"/>
        </w:rPr>
        <w:t xml:space="preserve"> same denominator.</w:t>
      </w:r>
    </w:p>
    <w:p w14:paraId="5C077413" w14:textId="668ADA20" w:rsidR="00D1397B" w:rsidRPr="00D1397B" w:rsidRDefault="00402BFE" w:rsidP="00D1397B">
      <w:pPr>
        <w:rPr>
          <w:rFonts w:ascii="Tahoma" w:hAnsi="Tahoma" w:cs="Tahoma"/>
          <w:i/>
          <w:sz w:val="28"/>
          <w:szCs w:val="28"/>
        </w:rPr>
      </w:pPr>
      <w:r w:rsidRPr="00D1397B">
        <w:rPr>
          <w:rFonts w:ascii="Tahoma" w:hAnsi="Tahoma" w:cs="Tahoma"/>
          <w:i/>
          <w:sz w:val="28"/>
          <w:szCs w:val="28"/>
        </w:rPr>
        <w:t xml:space="preserve">Example:    </w:t>
      </w:r>
    </w:p>
    <w:p w14:paraId="3007495A" w14:textId="612F00C9" w:rsidR="00D1397B" w:rsidRPr="0081492C" w:rsidRDefault="00D1397B" w:rsidP="00D1397B">
      <w:pPr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p w14:paraId="5D72462D" w14:textId="77777777" w:rsidR="00D1397B" w:rsidRDefault="00D1397B" w:rsidP="00D1397B">
      <w:pPr>
        <w:rPr>
          <w:rFonts w:ascii="Tahoma" w:hAnsi="Tahoma" w:cs="Tahoma"/>
          <w:sz w:val="28"/>
          <w:szCs w:val="28"/>
        </w:rPr>
      </w:pPr>
    </w:p>
    <w:p w14:paraId="3190D871" w14:textId="77777777" w:rsidR="00A30D4F" w:rsidRDefault="00A30D4F">
      <w:pPr>
        <w:rPr>
          <w:rFonts w:ascii="Tahoma" w:hAnsi="Tahoma" w:cs="Tahoma"/>
          <w:sz w:val="28"/>
          <w:szCs w:val="28"/>
        </w:rPr>
      </w:pPr>
    </w:p>
    <w:p w14:paraId="3190D872" w14:textId="77777777" w:rsidR="00A30D4F" w:rsidRDefault="00A30D4F">
      <w:pPr>
        <w:rPr>
          <w:rFonts w:ascii="Tahoma" w:hAnsi="Tahoma" w:cs="Tahoma"/>
          <w:sz w:val="28"/>
          <w:szCs w:val="28"/>
        </w:rPr>
      </w:pPr>
    </w:p>
    <w:p w14:paraId="3190D873" w14:textId="77777777" w:rsidR="00AE1857" w:rsidRDefault="00AE1857">
      <w:pPr>
        <w:rPr>
          <w:rFonts w:ascii="Tahoma" w:hAnsi="Tahoma" w:cs="Tahoma"/>
          <w:sz w:val="12"/>
          <w:szCs w:val="12"/>
        </w:rPr>
      </w:pPr>
    </w:p>
    <w:p w14:paraId="3190D874" w14:textId="77777777" w:rsidR="00AE1857" w:rsidRDefault="00AE1857">
      <w:pPr>
        <w:rPr>
          <w:rFonts w:ascii="Tahoma" w:hAnsi="Tahoma" w:cs="Tahoma"/>
          <w:sz w:val="28"/>
          <w:szCs w:val="28"/>
        </w:rPr>
      </w:pPr>
    </w:p>
    <w:p w14:paraId="3190D875" w14:textId="62B07A45" w:rsidR="00AE1857" w:rsidRPr="00402BFE" w:rsidRDefault="00402BFE" w:rsidP="00402BFE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32"/>
          <w:szCs w:val="28"/>
          <w:u w:val="single"/>
        </w:rPr>
      </w:pPr>
      <w:r w:rsidRPr="00402BFE">
        <w:rPr>
          <w:rFonts w:ascii="Tahoma" w:hAnsi="Tahoma" w:cs="Tahoma"/>
          <w:b/>
          <w:sz w:val="32"/>
          <w:szCs w:val="28"/>
          <w:u w:val="single"/>
        </w:rPr>
        <w:t>Use Multiples</w:t>
      </w:r>
    </w:p>
    <w:p w14:paraId="3190D876" w14:textId="77777777" w:rsidR="00AE1857" w:rsidRDefault="00AE1857">
      <w:pPr>
        <w:rPr>
          <w:rFonts w:ascii="Tahoma" w:hAnsi="Tahoma" w:cs="Tahoma"/>
          <w:b/>
          <w:sz w:val="28"/>
          <w:szCs w:val="28"/>
          <w:u w:val="single"/>
        </w:rPr>
      </w:pPr>
    </w:p>
    <w:p w14:paraId="3190D877" w14:textId="742CE545" w:rsidR="00AE1857" w:rsidRDefault="00A30D4F" w:rsidP="00D1397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See if one </w:t>
      </w:r>
      <w:r w:rsidR="00402BFE">
        <w:rPr>
          <w:rFonts w:ascii="Tahoma" w:hAnsi="Tahoma" w:cs="Tahoma"/>
          <w:sz w:val="28"/>
          <w:szCs w:val="28"/>
        </w:rPr>
        <w:t xml:space="preserve">of the denominators is a multiple of the other. </w:t>
      </w:r>
      <w:r>
        <w:rPr>
          <w:rFonts w:ascii="Tahoma" w:hAnsi="Tahoma" w:cs="Tahoma"/>
          <w:sz w:val="28"/>
          <w:szCs w:val="28"/>
        </w:rPr>
        <w:t>If so, use the multiplication or division rule to create the equivalent fracti</w:t>
      </w:r>
      <w:r w:rsidR="00D1397B">
        <w:rPr>
          <w:rFonts w:ascii="Tahoma" w:hAnsi="Tahoma" w:cs="Tahoma"/>
          <w:sz w:val="28"/>
          <w:szCs w:val="28"/>
        </w:rPr>
        <w:t>on with the same denominator.</w:t>
      </w:r>
      <w:r w:rsidR="00402BFE">
        <w:rPr>
          <w:rFonts w:ascii="Tahoma" w:hAnsi="Tahoma" w:cs="Tahoma"/>
          <w:sz w:val="28"/>
          <w:szCs w:val="28"/>
        </w:rPr>
        <w:t xml:space="preserve"> You will only need to re</w:t>
      </w:r>
      <w:r w:rsidR="00D1397B">
        <w:rPr>
          <w:rFonts w:ascii="Tahoma" w:hAnsi="Tahoma" w:cs="Tahoma"/>
          <w:sz w:val="28"/>
          <w:szCs w:val="28"/>
        </w:rPr>
        <w:t xml:space="preserve">write one of the fractions. </w:t>
      </w:r>
    </w:p>
    <w:p w14:paraId="79647934" w14:textId="0848595B" w:rsidR="00D1397B" w:rsidRPr="00D1397B" w:rsidRDefault="00D1397B" w:rsidP="00D1397B">
      <w:pPr>
        <w:ind w:left="720"/>
        <w:rPr>
          <w:rFonts w:ascii="Tahoma" w:hAnsi="Tahoma" w:cs="Tahoma"/>
          <w:i/>
          <w:sz w:val="28"/>
          <w:szCs w:val="28"/>
        </w:rPr>
      </w:pPr>
      <w:r w:rsidRPr="00D1397B">
        <w:rPr>
          <w:rFonts w:ascii="Tahoma" w:hAnsi="Tahoma" w:cs="Tahoma"/>
          <w:i/>
          <w:sz w:val="28"/>
          <w:szCs w:val="28"/>
        </w:rPr>
        <w:t xml:space="preserve">Example:  </w:t>
      </w:r>
    </w:p>
    <w:p w14:paraId="53FDA3D0" w14:textId="5D550FC9" w:rsidR="00D1397B" w:rsidRDefault="00D1397B" w:rsidP="00D1397B">
      <w:pPr>
        <w:ind w:left="720"/>
        <w:rPr>
          <w:rFonts w:ascii="Tahoma" w:hAnsi="Tahoma" w:cs="Tahoma"/>
          <w:sz w:val="28"/>
          <w:szCs w:val="28"/>
        </w:rPr>
      </w:pPr>
    </w:p>
    <w:p w14:paraId="234B845D" w14:textId="138BD616" w:rsidR="00D1397B" w:rsidRDefault="00D1397B" w:rsidP="00D1397B">
      <w:pPr>
        <w:ind w:left="720"/>
        <w:rPr>
          <w:rFonts w:ascii="Tahoma" w:hAnsi="Tahoma" w:cs="Tahoma"/>
          <w:sz w:val="28"/>
          <w:szCs w:val="28"/>
        </w:rPr>
      </w:pPr>
    </w:p>
    <w:p w14:paraId="76A0C33C" w14:textId="77777777" w:rsidR="00D1397B" w:rsidRDefault="00D1397B" w:rsidP="00D1397B">
      <w:pPr>
        <w:ind w:left="720"/>
        <w:rPr>
          <w:rFonts w:ascii="Tahoma" w:hAnsi="Tahoma" w:cs="Tahoma"/>
          <w:sz w:val="28"/>
          <w:szCs w:val="28"/>
        </w:rPr>
      </w:pPr>
    </w:p>
    <w:p w14:paraId="3190D878" w14:textId="13F44D82" w:rsidR="00AE1857" w:rsidRDefault="00AE1857">
      <w:pPr>
        <w:rPr>
          <w:rFonts w:ascii="Tahoma" w:hAnsi="Tahoma" w:cs="Tahoma"/>
          <w:sz w:val="28"/>
          <w:szCs w:val="28"/>
        </w:rPr>
      </w:pPr>
    </w:p>
    <w:p w14:paraId="1E4E3DE2" w14:textId="77777777" w:rsidR="00D1397B" w:rsidRDefault="00D1397B">
      <w:pPr>
        <w:rPr>
          <w:rFonts w:ascii="Tahoma" w:hAnsi="Tahoma" w:cs="Tahoma"/>
          <w:sz w:val="28"/>
          <w:szCs w:val="28"/>
        </w:rPr>
      </w:pPr>
    </w:p>
    <w:p w14:paraId="4E575A91" w14:textId="77777777" w:rsidR="00D1397B" w:rsidRDefault="00D1397B" w:rsidP="00D1397B">
      <w:pPr>
        <w:rPr>
          <w:rFonts w:ascii="Tahoma" w:hAnsi="Tahoma" w:cs="Tahoma"/>
          <w:sz w:val="28"/>
          <w:szCs w:val="28"/>
        </w:rPr>
      </w:pPr>
    </w:p>
    <w:p w14:paraId="35CCFD09" w14:textId="77777777" w:rsidR="00D1397B" w:rsidRPr="00D1397B" w:rsidRDefault="00D1397B" w:rsidP="00D1397B">
      <w:pPr>
        <w:pStyle w:val="ListParagraph"/>
        <w:numPr>
          <w:ilvl w:val="0"/>
          <w:numId w:val="4"/>
        </w:numPr>
        <w:rPr>
          <w:rFonts w:ascii="Tahoma" w:hAnsi="Tahoma" w:cs="Tahoma"/>
          <w:b/>
          <w:sz w:val="32"/>
          <w:szCs w:val="32"/>
          <w:u w:val="single"/>
        </w:rPr>
      </w:pPr>
      <w:r w:rsidRPr="00D1397B">
        <w:rPr>
          <w:rFonts w:ascii="Tahoma" w:hAnsi="Tahoma" w:cs="Tahoma"/>
          <w:b/>
          <w:sz w:val="32"/>
          <w:szCs w:val="32"/>
          <w:u w:val="single"/>
        </w:rPr>
        <w:t>Least Common Multiple</w:t>
      </w:r>
    </w:p>
    <w:p w14:paraId="64263311" w14:textId="77777777" w:rsidR="00D1397B" w:rsidRDefault="00D1397B" w:rsidP="00D1397B">
      <w:pPr>
        <w:ind w:left="360"/>
        <w:rPr>
          <w:rFonts w:ascii="Tahoma" w:hAnsi="Tahoma" w:cs="Tahoma"/>
          <w:sz w:val="28"/>
          <w:szCs w:val="28"/>
        </w:rPr>
      </w:pPr>
    </w:p>
    <w:p w14:paraId="3190D87A" w14:textId="6C1F9DC4" w:rsidR="00AE1857" w:rsidRPr="00D1397B" w:rsidRDefault="00A30D4F" w:rsidP="00D1397B">
      <w:pPr>
        <w:ind w:left="360"/>
        <w:rPr>
          <w:rFonts w:ascii="Tahoma" w:hAnsi="Tahoma" w:cs="Tahoma"/>
          <w:sz w:val="28"/>
          <w:szCs w:val="28"/>
        </w:rPr>
      </w:pPr>
      <w:r w:rsidRPr="00D1397B">
        <w:rPr>
          <w:rFonts w:ascii="Tahoma" w:hAnsi="Tahoma" w:cs="Tahoma"/>
          <w:sz w:val="28"/>
          <w:szCs w:val="28"/>
        </w:rPr>
        <w:t xml:space="preserve">If you can’t use one of the denominators for both fractions, list the multiples of the larger denominator until you find </w:t>
      </w:r>
      <w:r w:rsidR="00D1397B">
        <w:rPr>
          <w:rFonts w:ascii="Tahoma" w:hAnsi="Tahoma" w:cs="Tahoma"/>
          <w:sz w:val="28"/>
          <w:szCs w:val="28"/>
        </w:rPr>
        <w:t>the smallest multiple that both denominators have in common.</w:t>
      </w:r>
      <w:r w:rsidRPr="00D1397B">
        <w:rPr>
          <w:rFonts w:ascii="Tahoma" w:hAnsi="Tahoma" w:cs="Tahoma"/>
          <w:sz w:val="28"/>
          <w:szCs w:val="28"/>
        </w:rPr>
        <w:t xml:space="preserve">  Then use the multiplication rule to turn both fractions into equivalent fractions, using that multiple as the common denominator.</w:t>
      </w:r>
    </w:p>
    <w:p w14:paraId="3190D87B" w14:textId="57A633C5" w:rsidR="00AE1857" w:rsidRPr="00D1397B" w:rsidRDefault="00D1397B">
      <w:pPr>
        <w:rPr>
          <w:rFonts w:ascii="Tahoma" w:hAnsi="Tahoma" w:cs="Tahoma"/>
          <w:i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D1397B">
        <w:rPr>
          <w:rFonts w:ascii="Tahoma" w:hAnsi="Tahoma" w:cs="Tahoma"/>
          <w:i/>
          <w:sz w:val="28"/>
          <w:szCs w:val="28"/>
        </w:rPr>
        <w:t xml:space="preserve">Example:  </w:t>
      </w:r>
    </w:p>
    <w:p w14:paraId="3190D87C" w14:textId="77777777" w:rsidR="00AE1857" w:rsidRDefault="00AE1857">
      <w:pPr>
        <w:rPr>
          <w:rFonts w:ascii="Tahoma" w:hAnsi="Tahoma" w:cs="Tahoma"/>
          <w:sz w:val="28"/>
          <w:szCs w:val="28"/>
        </w:rPr>
      </w:pPr>
    </w:p>
    <w:sectPr w:rsidR="00AE1857" w:rsidSect="00AE1857">
      <w:pgSz w:w="12240" w:h="15840"/>
      <w:pgMar w:top="540" w:right="72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0CD4"/>
    <w:multiLevelType w:val="hybridMultilevel"/>
    <w:tmpl w:val="27C4D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D06A6"/>
    <w:multiLevelType w:val="hybridMultilevel"/>
    <w:tmpl w:val="81005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0877B3"/>
    <w:multiLevelType w:val="hybridMultilevel"/>
    <w:tmpl w:val="A27CD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C40988"/>
    <w:multiLevelType w:val="hybridMultilevel"/>
    <w:tmpl w:val="A00EE7DC"/>
    <w:lvl w:ilvl="0" w:tplc="3D486C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AF7"/>
    <w:rsid w:val="00402BFE"/>
    <w:rsid w:val="00756AF7"/>
    <w:rsid w:val="008046E2"/>
    <w:rsid w:val="0081492C"/>
    <w:rsid w:val="00A30D4F"/>
    <w:rsid w:val="00AE1857"/>
    <w:rsid w:val="00D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0D863"/>
  <w15:docId w15:val="{41CDCEFD-4718-4B29-808B-DA4DDF7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18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B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1B1629CAA748B7F1EB7C164DB46A" ma:contentTypeVersion="0" ma:contentTypeDescription="Create a new document." ma:contentTypeScope="" ma:versionID="f3194eae734dd824d9cafe0239285d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d500bde171690bcdee34065be295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06508-B0BF-46C4-B567-BB3613246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277C8C-ED51-4F44-B0FE-AE8321A6A0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793A-2C34-4B83-AA14-E13F7F9548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on Adding and Subtracting Fractions</vt:lpstr>
    </vt:vector>
  </TitlesOfParts>
  <Company>Esquire Catering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on Adding and Subtracting Fractions</dc:title>
  <dc:subject/>
  <dc:creator>Jay London</dc:creator>
  <cp:keywords/>
  <dc:description/>
  <cp:lastModifiedBy>DUFFY, STACEY A</cp:lastModifiedBy>
  <cp:revision>6</cp:revision>
  <cp:lastPrinted>2018-01-25T14:03:00Z</cp:lastPrinted>
  <dcterms:created xsi:type="dcterms:W3CDTF">2009-01-30T18:48:00Z</dcterms:created>
  <dcterms:modified xsi:type="dcterms:W3CDTF">2019-10-29T14:25:00Z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0x0101003B4F1B1629CAA748B7F1EB7C164DB46A</vt:lpwstr>
  </property>
</Properties>
</file>